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43C" w:rsidRPr="0069043C" w:rsidRDefault="0069043C" w:rsidP="0069043C">
      <w:pPr>
        <w:bidi/>
        <w:spacing w:after="0" w:line="240" w:lineRule="auto"/>
        <w:jc w:val="right"/>
        <w:outlineLvl w:val="1"/>
        <w:rPr>
          <w:rFonts w:ascii="Helvetica" w:eastAsia="Times New Roman" w:hAnsi="Helvetica" w:cs="Helvetica"/>
          <w:color w:val="626262"/>
          <w:sz w:val="26"/>
          <w:szCs w:val="26"/>
        </w:rPr>
      </w:pPr>
      <w:hyperlink r:id="rId4" w:history="1">
        <w:r w:rsidRPr="0069043C">
          <w:rPr>
            <w:rFonts w:ascii="Helvetica" w:eastAsia="Times New Roman" w:hAnsi="Helvetica" w:cs="Helvetica"/>
            <w:color w:val="0000FF"/>
            <w:sz w:val="26"/>
            <w:szCs w:val="26"/>
            <w:u w:val="single"/>
            <w:rtl/>
          </w:rPr>
          <w:t>سالي حمود</w:t>
        </w:r>
      </w:hyperlink>
    </w:p>
    <w:p w:rsidR="0069043C" w:rsidRPr="0069043C" w:rsidRDefault="0069043C" w:rsidP="0069043C">
      <w:pPr>
        <w:bidi/>
        <w:spacing w:after="75" w:line="390" w:lineRule="atLeast"/>
        <w:jc w:val="right"/>
        <w:outlineLvl w:val="0"/>
        <w:rPr>
          <w:rFonts w:ascii="Helvetica" w:eastAsia="Times New Roman" w:hAnsi="Helvetica" w:cs="Helvetica"/>
          <w:b/>
          <w:bCs/>
          <w:color w:val="000000"/>
          <w:kern w:val="36"/>
          <w:sz w:val="30"/>
          <w:szCs w:val="30"/>
        </w:rPr>
      </w:pPr>
      <w:bookmarkStart w:id="0" w:name="_GoBack"/>
      <w:r w:rsidRPr="0069043C">
        <w:rPr>
          <w:rFonts w:ascii="Helvetica" w:eastAsia="Times New Roman" w:hAnsi="Helvetica" w:cs="Helvetica"/>
          <w:b/>
          <w:bCs/>
          <w:color w:val="000000"/>
          <w:kern w:val="36"/>
          <w:sz w:val="30"/>
          <w:szCs w:val="30"/>
          <w:rtl/>
        </w:rPr>
        <w:t>زيلينسكي علامة إشهارية في زمن الحروب الرقمية</w:t>
      </w:r>
    </w:p>
    <w:bookmarkEnd w:id="0"/>
    <w:p w:rsidR="0069043C" w:rsidRPr="0069043C" w:rsidRDefault="0069043C" w:rsidP="0069043C">
      <w:pPr>
        <w:bidi/>
        <w:spacing w:after="0" w:line="240" w:lineRule="auto"/>
        <w:jc w:val="right"/>
        <w:outlineLvl w:val="2"/>
        <w:rPr>
          <w:rFonts w:ascii="Helvetica" w:eastAsia="Times New Roman" w:hAnsi="Helvetica" w:cs="Helvetica"/>
          <w:color w:val="626262"/>
          <w:sz w:val="23"/>
          <w:szCs w:val="23"/>
        </w:rPr>
      </w:pPr>
      <w:r w:rsidRPr="0069043C">
        <w:rPr>
          <w:rFonts w:ascii="Helvetica" w:eastAsia="Times New Roman" w:hAnsi="Helvetica" w:cs="Helvetica"/>
          <w:color w:val="626262"/>
          <w:sz w:val="23"/>
          <w:szCs w:val="23"/>
        </w:rPr>
        <w:t xml:space="preserve">20 </w:t>
      </w:r>
      <w:r w:rsidRPr="0069043C">
        <w:rPr>
          <w:rFonts w:ascii="Helvetica" w:eastAsia="Times New Roman" w:hAnsi="Helvetica" w:cs="Helvetica"/>
          <w:color w:val="626262"/>
          <w:sz w:val="23"/>
          <w:szCs w:val="23"/>
          <w:rtl/>
        </w:rPr>
        <w:t>نيسان 2022</w:t>
      </w:r>
    </w:p>
    <w:p w:rsidR="0069043C" w:rsidRDefault="0069043C" w:rsidP="0069043C">
      <w:pPr>
        <w:bidi/>
        <w:rPr>
          <w:rFonts w:ascii="Helvetica" w:hAnsi="Helvetica" w:cs="Helvetica"/>
          <w:color w:val="000000"/>
          <w:sz w:val="29"/>
          <w:szCs w:val="29"/>
          <w:rtl/>
        </w:rPr>
      </w:pPr>
      <w:r>
        <w:rPr>
          <w:rFonts w:ascii="Helvetica" w:hAnsi="Helvetica" w:cs="Helvetica"/>
          <w:color w:val="000000"/>
          <w:sz w:val="29"/>
          <w:szCs w:val="29"/>
          <w:rtl/>
        </w:rPr>
        <w:t>الرئيس الأوكراني فولوديمير زيلينسكي بات علامة اشهارية في الحرب الروسية - الأوكرانية، حيّرت الرأي العام بين التعاطف والتشكيك والتجييش والتعبئة</w:t>
      </w:r>
      <w:r>
        <w:rPr>
          <w:rFonts w:ascii="Helvetica" w:hAnsi="Helvetica" w:cs="Helvetica"/>
          <w:color w:val="000000"/>
          <w:sz w:val="29"/>
          <w:szCs w:val="29"/>
        </w:rPr>
        <w:t>.</w:t>
      </w:r>
      <w:r>
        <w:rPr>
          <w:rFonts w:ascii="Helvetica" w:hAnsi="Helvetica" w:cs="Helvetica"/>
          <w:color w:val="000000"/>
          <w:sz w:val="29"/>
          <w:szCs w:val="29"/>
        </w:rPr>
        <w:br/>
      </w:r>
    </w:p>
    <w:p w:rsidR="009279E1" w:rsidRDefault="0069043C" w:rsidP="0069043C">
      <w:pPr>
        <w:bidi/>
      </w:pPr>
      <w:r>
        <w:rPr>
          <w:rFonts w:ascii="Helvetica" w:hAnsi="Helvetica" w:cs="Helvetica"/>
          <w:color w:val="000000"/>
          <w:sz w:val="29"/>
          <w:szCs w:val="29"/>
          <w:rtl/>
        </w:rPr>
        <w:t>وقع الرئيس الأوكراني السادس في قفص إتهامه باستغلال خبراته التمثيلية في الوصول إلى قلوب الجماهير في أوكرانيا وخارجها، حين وُصم بافتقاره إلى الخبرة السياسية التي أوصلته إلى تحمّل أعباء الحرب السياسية والعسكرية الإقتصادية، وهي أعباء لا تشفع له فيها مهاراته التمثيلية، ولكن تلك الإتهامات تسقط إذا ما تساءلنا عن مدى إمكان فصل التمثيل عن السياسة، كما الحال بين الفن والإعلام. فالسياسة فن التمثيل والإقناع والكذب. ذاك الشاب فنان، ممثل، ورائد أعمال في مجال تقنيات التكنولوجيا، ومن دون منازع سياسي، وإن إعترض البعض على تلك التسمية، ولكن الرجل اجتاح المشهد السياسي المحلي بعد انتصاره على غريمه المخضرم في السياسة بنسبة ساحقة تعدت 73 في المئة، كما اجتاح المشهد السياسي العالمي في وقت قياسي. فاقت شهرته شهرة غريمه في هذه الحرب على وسائل التواصل الاجتماعي الذي استعان بشاشاتها الصغيرة بدلاً من الشاشات الكبيرة، إلى أن بات حالةً إستثنائية في الإتصال السياسي المعاصر، ذلك الذي لم يعد يمكن فصله عن الإعلام الرقمي الحديث</w:t>
      </w:r>
      <w:r>
        <w:rPr>
          <w:rFonts w:ascii="Helvetica" w:hAnsi="Helvetica" w:cs="Helvetica"/>
          <w:color w:val="000000"/>
          <w:sz w:val="29"/>
          <w:szCs w:val="29"/>
        </w:rPr>
        <w:t>.</w:t>
      </w:r>
      <w:r>
        <w:rPr>
          <w:rFonts w:ascii="Helvetica" w:hAnsi="Helvetica" w:cs="Helvetica"/>
          <w:color w:val="000000"/>
          <w:sz w:val="29"/>
          <w:szCs w:val="29"/>
        </w:rPr>
        <w:br/>
      </w:r>
      <w:r>
        <w:rPr>
          <w:rFonts w:ascii="Helvetica" w:hAnsi="Helvetica" w:cs="Helvetica"/>
          <w:color w:val="000000"/>
          <w:sz w:val="29"/>
          <w:szCs w:val="29"/>
        </w:rPr>
        <w:br/>
      </w:r>
      <w:r>
        <w:rPr>
          <w:rFonts w:ascii="Helvetica" w:hAnsi="Helvetica" w:cs="Helvetica"/>
          <w:color w:val="000000"/>
          <w:sz w:val="29"/>
          <w:szCs w:val="29"/>
          <w:rtl/>
        </w:rPr>
        <w:t>ففي حالة زيلينسكي، يتضح دور وسائل التواصل الإجتماعي الحديثة المفصلي في تشكيل رأي عام، الذي لا يؤثر على الشرائح الجماهيرية والأفراد المبحرين على شاشاتهم فحسب، بل على جماعات الضغط العالمية والإقليمية في الساحات السياسية، على غرار الإتحاد الأوروبي والأمم المتحدة، تماماً كما يؤثر على قادة العالم في الإقتصاد من رؤساء تنفيذيين ومؤسسين ومستثمرين في مؤسسات ناشئة باتت أقوى من الدول الكبرى ورؤسائها</w:t>
      </w:r>
      <w:r>
        <w:rPr>
          <w:rFonts w:ascii="Helvetica" w:hAnsi="Helvetica" w:cs="Helvetica"/>
          <w:color w:val="000000"/>
          <w:sz w:val="29"/>
          <w:szCs w:val="29"/>
        </w:rPr>
        <w:t>.</w:t>
      </w:r>
      <w:r>
        <w:rPr>
          <w:rFonts w:ascii="Helvetica" w:hAnsi="Helvetica" w:cs="Helvetica"/>
          <w:color w:val="000000"/>
          <w:sz w:val="29"/>
          <w:szCs w:val="29"/>
        </w:rPr>
        <w:br/>
      </w:r>
      <w:r>
        <w:rPr>
          <w:rFonts w:ascii="Helvetica" w:hAnsi="Helvetica" w:cs="Helvetica"/>
          <w:color w:val="000000"/>
          <w:sz w:val="29"/>
          <w:szCs w:val="29"/>
        </w:rPr>
        <w:br/>
      </w:r>
      <w:r>
        <w:rPr>
          <w:rFonts w:ascii="Helvetica" w:hAnsi="Helvetica" w:cs="Helvetica"/>
          <w:color w:val="000000"/>
          <w:sz w:val="29"/>
          <w:szCs w:val="29"/>
          <w:rtl/>
        </w:rPr>
        <w:t>يبدو أن الرئيس الشاب يُدرك افتقاره إلى المهارات السياسية، إذ إن ترشحه كان عرضياً، لدرجة أنه نسي أن يخبر زوجته أنه ترشح للرئاسة، وعلمت بالخبر من خلال الإعلام خلال اجازتهما في عطلة رأس السنة العائلية</w:t>
      </w:r>
      <w:r>
        <w:rPr>
          <w:rFonts w:ascii="Helvetica" w:hAnsi="Helvetica" w:cs="Helvetica"/>
          <w:color w:val="000000"/>
          <w:sz w:val="29"/>
          <w:szCs w:val="29"/>
        </w:rPr>
        <w:t>.</w:t>
      </w:r>
      <w:r>
        <w:rPr>
          <w:rFonts w:ascii="Helvetica" w:hAnsi="Helvetica" w:cs="Helvetica"/>
          <w:color w:val="000000"/>
          <w:sz w:val="29"/>
          <w:szCs w:val="29"/>
        </w:rPr>
        <w:br/>
      </w:r>
      <w:r>
        <w:rPr>
          <w:rFonts w:ascii="Helvetica" w:hAnsi="Helvetica" w:cs="Helvetica"/>
          <w:color w:val="000000"/>
          <w:sz w:val="29"/>
          <w:szCs w:val="29"/>
        </w:rPr>
        <w:br/>
      </w:r>
      <w:r>
        <w:rPr>
          <w:rFonts w:ascii="Helvetica" w:hAnsi="Helvetica" w:cs="Helvetica"/>
          <w:color w:val="000000"/>
          <w:sz w:val="29"/>
          <w:szCs w:val="29"/>
          <w:rtl/>
        </w:rPr>
        <w:t>ولكن الشاب الإعلامي الممثل يُدرك جيّداً أن السر في السياسة يكمن ليس في القدرة على التمثيل فحسب، بل في إختيار المستشارين المناسبين في المكان والزمان والسياق. فالسياق اليوم في زحمة القضايا والقنوات والمنابر، أضحى يتحكّم بالمكان والزمان وفي أحيان كثيرة، يُحدّد الزمان والمكان المناسبَيْن</w:t>
      </w:r>
      <w:r>
        <w:rPr>
          <w:rFonts w:ascii="Helvetica" w:hAnsi="Helvetica" w:cs="Helvetica"/>
          <w:color w:val="000000"/>
          <w:sz w:val="29"/>
          <w:szCs w:val="29"/>
        </w:rPr>
        <w:t>.</w:t>
      </w:r>
      <w:r>
        <w:rPr>
          <w:rFonts w:ascii="Helvetica" w:hAnsi="Helvetica" w:cs="Helvetica"/>
          <w:color w:val="000000"/>
          <w:sz w:val="29"/>
          <w:szCs w:val="29"/>
        </w:rPr>
        <w:br/>
      </w:r>
      <w:r>
        <w:rPr>
          <w:rFonts w:ascii="Helvetica" w:hAnsi="Helvetica" w:cs="Helvetica"/>
          <w:color w:val="000000"/>
          <w:sz w:val="29"/>
          <w:szCs w:val="29"/>
        </w:rPr>
        <w:br/>
      </w:r>
      <w:r>
        <w:rPr>
          <w:rFonts w:ascii="Helvetica" w:hAnsi="Helvetica" w:cs="Helvetica"/>
          <w:color w:val="000000"/>
          <w:sz w:val="29"/>
          <w:szCs w:val="29"/>
          <w:rtl/>
        </w:rPr>
        <w:t xml:space="preserve">لقد تمسّك زيلينسكي بمدير حملته الإنتخابية زميله المنتج التلفزيوني وأبقاه مستشاراً له، ونصّبه وزيراً للتحوّل الرقمي في حكومته. يُدرك الرجل أن النجاح في السياسة يأتي من النجاح في الإعلام، كما فعل السياسي البريطاني الشهير وينستون تشرشل، الذي يستوحي السياسي الأوكراني الكثير من خطاباته </w:t>
      </w:r>
      <w:r>
        <w:rPr>
          <w:rFonts w:ascii="Helvetica" w:hAnsi="Helvetica" w:cs="Helvetica"/>
          <w:color w:val="000000"/>
          <w:sz w:val="29"/>
          <w:szCs w:val="29"/>
          <w:rtl/>
        </w:rPr>
        <w:lastRenderedPageBreak/>
        <w:t>التاريخية التي كانت تبثّ عبر الراديو في زمن الحرب العالمية الثانية</w:t>
      </w:r>
      <w:r>
        <w:rPr>
          <w:rFonts w:ascii="Helvetica" w:hAnsi="Helvetica" w:cs="Helvetica"/>
          <w:color w:val="000000"/>
          <w:sz w:val="29"/>
          <w:szCs w:val="29"/>
        </w:rPr>
        <w:t>.</w:t>
      </w:r>
      <w:r>
        <w:rPr>
          <w:rFonts w:ascii="Helvetica" w:hAnsi="Helvetica" w:cs="Helvetica"/>
          <w:color w:val="000000"/>
          <w:sz w:val="29"/>
          <w:szCs w:val="29"/>
        </w:rPr>
        <w:br/>
      </w:r>
      <w:r>
        <w:rPr>
          <w:rFonts w:ascii="Helvetica" w:hAnsi="Helvetica" w:cs="Helvetica"/>
          <w:color w:val="000000"/>
          <w:sz w:val="29"/>
          <w:szCs w:val="29"/>
        </w:rPr>
        <w:br/>
      </w:r>
      <w:r>
        <w:rPr>
          <w:rFonts w:ascii="Helvetica" w:hAnsi="Helvetica" w:cs="Helvetica"/>
          <w:color w:val="000000"/>
          <w:sz w:val="29"/>
          <w:szCs w:val="29"/>
          <w:rtl/>
        </w:rPr>
        <w:t>وكما تمرّس تشرشل في خطاباته عبر الراديو، يحترف زيلينسكي التأثير على وسائل التواصل لينضم إلى موجة المؤثرين</w:t>
      </w:r>
      <w:r>
        <w:rPr>
          <w:rFonts w:ascii="Helvetica" w:hAnsi="Helvetica" w:cs="Helvetica"/>
          <w:color w:val="000000"/>
          <w:sz w:val="29"/>
          <w:szCs w:val="29"/>
        </w:rPr>
        <w:t xml:space="preserve"> influencers </w:t>
      </w:r>
      <w:r>
        <w:rPr>
          <w:rFonts w:ascii="Helvetica" w:hAnsi="Helvetica" w:cs="Helvetica"/>
          <w:color w:val="000000"/>
          <w:sz w:val="29"/>
          <w:szCs w:val="29"/>
          <w:rtl/>
        </w:rPr>
        <w:t>عليها، هؤلاء الذين فاقوا الخبراء والأكاديميين في قدرة تأثيرهم لما يملكون من مهارات تقنية في الإعلام الرقمي، على رغم افتقاره إلى المعرفة والفهم</w:t>
      </w:r>
      <w:r>
        <w:rPr>
          <w:rFonts w:ascii="Helvetica" w:hAnsi="Helvetica" w:cs="Helvetica"/>
          <w:color w:val="000000"/>
          <w:sz w:val="29"/>
          <w:szCs w:val="29"/>
        </w:rPr>
        <w:t>.</w:t>
      </w:r>
      <w:r>
        <w:rPr>
          <w:rFonts w:ascii="Helvetica" w:hAnsi="Helvetica" w:cs="Helvetica"/>
          <w:color w:val="000000"/>
          <w:sz w:val="29"/>
          <w:szCs w:val="29"/>
        </w:rPr>
        <w:br/>
      </w:r>
      <w:r>
        <w:rPr>
          <w:rFonts w:ascii="Helvetica" w:hAnsi="Helvetica" w:cs="Helvetica"/>
          <w:color w:val="000000"/>
          <w:sz w:val="29"/>
          <w:szCs w:val="29"/>
        </w:rPr>
        <w:br/>
      </w:r>
      <w:r>
        <w:rPr>
          <w:rFonts w:ascii="Helvetica" w:hAnsi="Helvetica" w:cs="Helvetica"/>
          <w:color w:val="000000"/>
          <w:sz w:val="29"/>
          <w:szCs w:val="29"/>
          <w:rtl/>
        </w:rPr>
        <w:t>وهذا ما يُميّز إستراتيجية زيلينسكي الإعلامية عن إستراتيجية بوتين، ذلك الذي يسبق خصمه أشواطاً في الخبرة السياسية والعسكرية وحتّى الدعائية. فبغض النظر عن الحيثيات السياسية المعقدة بين الرئيسَيْن، يبدو الأكثر خبرة في الإعلام أقوى من الأكثر خبرة في السياسة، إذ نجح الأوّل في تعتيم إعلام الثاني وحجبه عن الرأي العام العالمي</w:t>
      </w:r>
      <w:r>
        <w:rPr>
          <w:rFonts w:ascii="Helvetica" w:hAnsi="Helvetica" w:cs="Helvetica"/>
          <w:color w:val="000000"/>
          <w:sz w:val="29"/>
          <w:szCs w:val="29"/>
        </w:rPr>
        <w:t>.</w:t>
      </w:r>
      <w:r>
        <w:rPr>
          <w:rFonts w:ascii="Helvetica" w:hAnsi="Helvetica" w:cs="Helvetica"/>
          <w:color w:val="000000"/>
          <w:sz w:val="29"/>
          <w:szCs w:val="29"/>
        </w:rPr>
        <w:br/>
      </w:r>
      <w:r>
        <w:rPr>
          <w:rFonts w:ascii="Helvetica" w:hAnsi="Helvetica" w:cs="Helvetica"/>
          <w:color w:val="000000"/>
          <w:sz w:val="29"/>
          <w:szCs w:val="29"/>
        </w:rPr>
        <w:br/>
      </w:r>
      <w:r>
        <w:rPr>
          <w:rFonts w:ascii="Helvetica" w:hAnsi="Helvetica" w:cs="Helvetica"/>
          <w:color w:val="000000"/>
          <w:sz w:val="29"/>
          <w:szCs w:val="29"/>
          <w:rtl/>
        </w:rPr>
        <w:t>يفهم الرئيس الشاب تماماً الخوارزميات ومعادلاتها، فهو يمتلك مؤسّسة في مجال التكنولوجيا الرقمية، واعتمد تكتيك التعبئة الإعلامية الرقمية، إذ جنّد آلاف الشبان في جيشه الإلكتروني، ليس من أجل خلق رأي عام عالمي مدافع عن أوكرانيا ومتعاطف مع رئيسها الذي وقع ضحية ديكتاتورية جاره، بل من أجل لفت نظر قادة العالم الاقتصادي، مثل إيلون ماسك وجيف بيزوس وطوم كوك وإحراجهم على الملأ من أجل أن يترجموا عظاتهم حول قيمهم الأخلاقية إلى أعمال فعلية. كما جنّد الشباب الرقميين والإفتراضيين في تنظيم حملات تبرّع بالعملات الرقمية</w:t>
      </w:r>
      <w:r>
        <w:rPr>
          <w:rFonts w:ascii="Helvetica" w:hAnsi="Helvetica" w:cs="Helvetica"/>
          <w:color w:val="000000"/>
          <w:sz w:val="29"/>
          <w:szCs w:val="29"/>
        </w:rPr>
        <w:t xml:space="preserve"> cryptocurrency </w:t>
      </w:r>
      <w:r>
        <w:rPr>
          <w:rFonts w:ascii="Helvetica" w:hAnsi="Helvetica" w:cs="Helvetica"/>
          <w:color w:val="000000"/>
          <w:sz w:val="29"/>
          <w:szCs w:val="29"/>
          <w:rtl/>
        </w:rPr>
        <w:t>عبر العالم، وذلك بعدما أقرّ قانوناً يُبيح تداول العملات الرقمية واستبدالها بالعملة الأوكرانية، وقد حفّز بذلك شريحة كبيرة من الشباب للإنضمام إلى المقاومة الإقتصادية الأوكرانية، أولئك الخاملين في السياسة عادةً، ولكنهم نشيطون في الساحات الإفتراضية</w:t>
      </w:r>
      <w:r>
        <w:rPr>
          <w:rFonts w:ascii="Helvetica" w:hAnsi="Helvetica" w:cs="Helvetica"/>
          <w:color w:val="000000"/>
          <w:sz w:val="29"/>
          <w:szCs w:val="29"/>
        </w:rPr>
        <w:t>.</w:t>
      </w:r>
      <w:r>
        <w:rPr>
          <w:rFonts w:ascii="Helvetica" w:hAnsi="Helvetica" w:cs="Helvetica"/>
          <w:color w:val="000000"/>
          <w:sz w:val="29"/>
          <w:szCs w:val="29"/>
        </w:rPr>
        <w:br/>
      </w:r>
      <w:r>
        <w:rPr>
          <w:rFonts w:ascii="Helvetica" w:hAnsi="Helvetica" w:cs="Helvetica"/>
          <w:color w:val="000000"/>
          <w:sz w:val="29"/>
          <w:szCs w:val="29"/>
        </w:rPr>
        <w:br/>
      </w:r>
      <w:r>
        <w:rPr>
          <w:rFonts w:ascii="Helvetica" w:hAnsi="Helvetica" w:cs="Helvetica"/>
          <w:color w:val="000000"/>
          <w:sz w:val="29"/>
          <w:szCs w:val="29"/>
          <w:rtl/>
        </w:rPr>
        <w:t>يُثبت زيلينسكي في إستراتيجيّته الإعلامية الرقمية في حربه مع روسيا، فرضية كنت قد طرحتها سابقاً، أن المجال العام في السياسة يتحوّل نحو المجال الإعلامي الرقمي، ولم يعد يصلح تسميته إفتراضيّاً في وقت يتضاعف فيه تأثيره على المجالات الأخرى</w:t>
      </w:r>
      <w:r>
        <w:rPr>
          <w:rFonts w:ascii="Helvetica" w:hAnsi="Helvetica" w:cs="Helvetica"/>
          <w:color w:val="000000"/>
          <w:sz w:val="29"/>
          <w:szCs w:val="29"/>
        </w:rPr>
        <w:t>.</w:t>
      </w:r>
      <w:r>
        <w:rPr>
          <w:rFonts w:ascii="Helvetica" w:hAnsi="Helvetica" w:cs="Helvetica"/>
          <w:color w:val="000000"/>
          <w:sz w:val="29"/>
          <w:szCs w:val="29"/>
        </w:rPr>
        <w:br/>
      </w:r>
      <w:r>
        <w:rPr>
          <w:rFonts w:ascii="Helvetica" w:hAnsi="Helvetica" w:cs="Helvetica"/>
          <w:color w:val="000000"/>
          <w:sz w:val="29"/>
          <w:szCs w:val="29"/>
        </w:rPr>
        <w:br/>
      </w:r>
      <w:r>
        <w:rPr>
          <w:rFonts w:ascii="Helvetica" w:hAnsi="Helvetica" w:cs="Helvetica"/>
          <w:color w:val="000000"/>
          <w:sz w:val="29"/>
          <w:szCs w:val="29"/>
          <w:rtl/>
        </w:rPr>
        <w:t>أما قميص الرئيس الشهير، الذي يمنحه مظهراً ممزوجاً بين المدنية العفوية والعسكرية الصارمة، وخطاباته اللغوية المتنوّعة بين الرسمية والحميمية، وأسلوبه التصويري بخاصية السيلفي والفيديوات المتدنية الجودة والمونتاج، فهي تحتاج معالجة خاصة في مقال آخر</w:t>
      </w:r>
      <w:r>
        <w:rPr>
          <w:rFonts w:ascii="Helvetica" w:hAnsi="Helvetica" w:cs="Helvetica"/>
          <w:color w:val="000000"/>
          <w:sz w:val="29"/>
          <w:szCs w:val="29"/>
        </w:rPr>
        <w:t>.</w:t>
      </w:r>
    </w:p>
    <w:sectPr w:rsidR="0092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43C"/>
    <w:rsid w:val="0069043C"/>
    <w:rsid w:val="00800E6A"/>
    <w:rsid w:val="008B0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02DD"/>
  <w15:chartTrackingRefBased/>
  <w15:docId w15:val="{3A9517A4-D4F0-4853-8D3D-C8E86C9B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18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idaalwatan.com/author/1064-%D8%B3%D8%A7%D9%84%D9%8A-%D8%AD%D9%85%D9%88%D8%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2023-03-01T22:03:00Z</dcterms:created>
  <dcterms:modified xsi:type="dcterms:W3CDTF">2023-03-01T22:04:00Z</dcterms:modified>
</cp:coreProperties>
</file>