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296" w:rsidRPr="00D43296" w:rsidRDefault="00D43296" w:rsidP="00D43296">
      <w:pPr>
        <w:bidi/>
        <w:spacing w:after="225" w:line="750" w:lineRule="atLeast"/>
        <w:textAlignment w:val="baseline"/>
        <w:outlineLvl w:val="0"/>
        <w:rPr>
          <w:rFonts w:ascii="Arial" w:eastAsia="Times New Roman" w:hAnsi="Arial" w:cs="Arial"/>
          <w:b/>
          <w:bCs/>
          <w:color w:val="000000"/>
          <w:kern w:val="36"/>
          <w:sz w:val="54"/>
          <w:szCs w:val="54"/>
        </w:rPr>
      </w:pPr>
      <w:bookmarkStart w:id="0" w:name="_GoBack"/>
      <w:r w:rsidRPr="00D43296">
        <w:rPr>
          <w:rFonts w:ascii="Arial" w:eastAsia="Times New Roman" w:hAnsi="Arial" w:cs="Arial"/>
          <w:b/>
          <w:bCs/>
          <w:color w:val="000000"/>
          <w:kern w:val="36"/>
          <w:sz w:val="54"/>
          <w:szCs w:val="54"/>
          <w:rtl/>
        </w:rPr>
        <w:t>ترسيم الحدود وجدليّة صفقة العهد!</w:t>
      </w:r>
    </w:p>
    <w:p w:rsidR="00D43296" w:rsidRPr="00D43296" w:rsidRDefault="00D43296" w:rsidP="00D43296">
      <w:pPr>
        <w:bidi/>
        <w:spacing w:after="150" w:line="240" w:lineRule="auto"/>
        <w:textAlignment w:val="top"/>
        <w:rPr>
          <w:rFonts w:ascii="Arial" w:eastAsia="Times New Roman" w:hAnsi="Arial" w:cs="Arial"/>
          <w:color w:val="000000"/>
          <w:sz w:val="21"/>
          <w:szCs w:val="21"/>
          <w:rtl/>
        </w:rPr>
      </w:pPr>
      <w:r w:rsidRPr="00D43296">
        <w:rPr>
          <w:rFonts w:ascii="Arial" w:eastAsia="Times New Roman" w:hAnsi="Arial" w:cs="Arial"/>
          <w:color w:val="6C6C6C"/>
          <w:sz w:val="20"/>
          <w:szCs w:val="20"/>
          <w:bdr w:val="none" w:sz="0" w:space="0" w:color="auto" w:frame="1"/>
          <w:rtl/>
        </w:rPr>
        <w:t>17-10-2022 | 19:08 </w:t>
      </w:r>
      <w:r w:rsidRPr="00D43296">
        <w:rPr>
          <w:rFonts w:ascii="Arial" w:eastAsia="Times New Roman" w:hAnsi="Arial" w:cs="Arial"/>
          <w:b/>
          <w:bCs/>
          <w:color w:val="000000"/>
          <w:sz w:val="20"/>
          <w:szCs w:val="20"/>
          <w:bdr w:val="none" w:sz="0" w:space="0" w:color="auto" w:frame="1"/>
          <w:rtl/>
        </w:rPr>
        <w:t>المصدر</w:t>
      </w:r>
      <w:r w:rsidRPr="00D43296">
        <w:rPr>
          <w:rFonts w:ascii="Arial" w:eastAsia="Times New Roman" w:hAnsi="Arial" w:cs="Arial"/>
          <w:color w:val="000000"/>
          <w:sz w:val="20"/>
          <w:szCs w:val="20"/>
          <w:bdr w:val="none" w:sz="0" w:space="0" w:color="auto" w:frame="1"/>
          <w:rtl/>
        </w:rPr>
        <w:t>: "النهار"</w:t>
      </w:r>
    </w:p>
    <w:p w:rsidR="00D43296" w:rsidRPr="00D43296" w:rsidRDefault="00D43296" w:rsidP="00D43296">
      <w:pPr>
        <w:bidi/>
        <w:spacing w:after="0" w:line="240" w:lineRule="auto"/>
        <w:textAlignment w:val="top"/>
        <w:rPr>
          <w:rFonts w:ascii="Arial" w:eastAsia="Times New Roman" w:hAnsi="Arial" w:cs="Arial"/>
          <w:color w:val="000000"/>
          <w:sz w:val="21"/>
          <w:szCs w:val="21"/>
          <w:rtl/>
        </w:rPr>
      </w:pPr>
      <w:r w:rsidRPr="00D43296">
        <w:rPr>
          <w:rFonts w:ascii="Arial" w:eastAsia="Times New Roman" w:hAnsi="Arial" w:cs="Arial"/>
          <w:noProof/>
          <w:color w:val="000000"/>
          <w:sz w:val="21"/>
          <w:szCs w:val="21"/>
        </w:rPr>
        <w:drawing>
          <wp:inline distT="0" distB="0" distL="0" distR="0" wp14:anchorId="0B56068E" wp14:editId="298B8373">
            <wp:extent cx="11239500" cy="6448425"/>
            <wp:effectExtent l="0" t="0" r="0" b="9525"/>
            <wp:docPr id="1" name="Picture 1" descr="زورق عسكريّ إسرائيليّ في الناقورة (أ ف ب).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زورق عسكريّ إسرائيليّ في الناقورة (أ ف ب).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00" cy="6448425"/>
                    </a:xfrm>
                    <a:prstGeom prst="rect">
                      <a:avLst/>
                    </a:prstGeom>
                    <a:noFill/>
                    <a:ln>
                      <a:noFill/>
                    </a:ln>
                  </pic:spPr>
                </pic:pic>
              </a:graphicData>
            </a:graphic>
          </wp:inline>
        </w:drawing>
      </w:r>
    </w:p>
    <w:p w:rsidR="00D43296" w:rsidRPr="00D43296" w:rsidRDefault="00D43296" w:rsidP="00D43296">
      <w:pPr>
        <w:bidi/>
        <w:spacing w:after="0" w:line="240" w:lineRule="auto"/>
        <w:textAlignment w:val="baseline"/>
        <w:outlineLvl w:val="4"/>
        <w:rPr>
          <w:rFonts w:ascii="Arial" w:eastAsia="Times New Roman" w:hAnsi="Arial" w:cs="Arial"/>
          <w:b/>
          <w:bCs/>
          <w:color w:val="FFFFFF"/>
          <w:sz w:val="20"/>
          <w:szCs w:val="20"/>
          <w:rtl/>
        </w:rPr>
      </w:pPr>
      <w:r w:rsidRPr="00D43296">
        <w:rPr>
          <w:rFonts w:ascii="Arial" w:eastAsia="Times New Roman" w:hAnsi="Arial" w:cs="Arial"/>
          <w:b/>
          <w:bCs/>
          <w:color w:val="FFFFFF"/>
          <w:sz w:val="20"/>
          <w:szCs w:val="20"/>
          <w:rtl/>
        </w:rPr>
        <w:t>زورق عسكريّ إسرائيليّ في الناقورة (أ ف ب).</w:t>
      </w:r>
    </w:p>
    <w:p w:rsidR="00D43296" w:rsidRPr="00D43296" w:rsidRDefault="00D43296" w:rsidP="00D43296">
      <w:pPr>
        <w:bidi/>
        <w:spacing w:after="0" w:line="240" w:lineRule="auto"/>
        <w:textAlignment w:val="top"/>
        <w:rPr>
          <w:rFonts w:ascii="Arial" w:eastAsia="Times New Roman" w:hAnsi="Arial" w:cs="Arial"/>
          <w:color w:val="000000"/>
          <w:sz w:val="21"/>
          <w:szCs w:val="21"/>
          <w:rtl/>
        </w:rPr>
      </w:pPr>
      <w:hyperlink r:id="rId6" w:tooltip="Bigger Font" w:history="1">
        <w:r w:rsidRPr="00D43296">
          <w:rPr>
            <w:rFonts w:ascii="Arial" w:eastAsia="Times New Roman" w:hAnsi="Arial" w:cs="Arial"/>
            <w:b/>
            <w:bCs/>
            <w:color w:val="000000"/>
            <w:sz w:val="23"/>
            <w:szCs w:val="23"/>
            <w:bdr w:val="none" w:sz="0" w:space="0" w:color="auto" w:frame="1"/>
          </w:rPr>
          <w:t>A+</w:t>
        </w:r>
      </w:hyperlink>
      <w:hyperlink r:id="rId7" w:tooltip="Smaller Font" w:history="1">
        <w:r w:rsidRPr="00D43296">
          <w:rPr>
            <w:rFonts w:ascii="Arial" w:eastAsia="Times New Roman" w:hAnsi="Arial" w:cs="Arial"/>
            <w:b/>
            <w:bCs/>
            <w:color w:val="000000"/>
            <w:sz w:val="23"/>
            <w:szCs w:val="23"/>
            <w:bdr w:val="none" w:sz="0" w:space="0" w:color="auto" w:frame="1"/>
          </w:rPr>
          <w:t>A-</w:t>
        </w:r>
      </w:hyperlink>
    </w:p>
    <w:p w:rsidR="00D43296" w:rsidRPr="00D43296" w:rsidRDefault="00D43296" w:rsidP="00D43296">
      <w:pPr>
        <w:bidi/>
        <w:spacing w:after="0" w:line="240" w:lineRule="auto"/>
        <w:textAlignment w:val="top"/>
        <w:rPr>
          <w:rFonts w:ascii="Arial" w:eastAsia="Times New Roman" w:hAnsi="Arial" w:cs="Arial"/>
          <w:color w:val="000000"/>
          <w:sz w:val="23"/>
          <w:szCs w:val="23"/>
          <w:rtl/>
        </w:rPr>
      </w:pPr>
      <w:r w:rsidRPr="00D43296">
        <w:rPr>
          <w:rFonts w:ascii="Arial" w:eastAsia="Times New Roman" w:hAnsi="Arial" w:cs="Arial"/>
          <w:b/>
          <w:bCs/>
          <w:color w:val="000000"/>
          <w:sz w:val="33"/>
          <w:szCs w:val="33"/>
          <w:bdr w:val="none" w:sz="0" w:space="0" w:color="auto" w:frame="1"/>
          <w:rtl/>
        </w:rPr>
        <w:t>سالي حمّود</w:t>
      </w:r>
    </w:p>
    <w:p w:rsidR="00D43296" w:rsidRPr="00D43296" w:rsidRDefault="00D43296" w:rsidP="00D43296">
      <w:pPr>
        <w:bidi/>
        <w:spacing w:after="0" w:line="240" w:lineRule="auto"/>
        <w:textAlignment w:val="top"/>
        <w:rPr>
          <w:rFonts w:ascii="Arial" w:eastAsia="Times New Roman" w:hAnsi="Arial" w:cs="Arial"/>
          <w:color w:val="000000"/>
          <w:sz w:val="23"/>
          <w:szCs w:val="23"/>
          <w:rtl/>
        </w:rPr>
      </w:pPr>
      <w:r w:rsidRPr="00D43296">
        <w:rPr>
          <w:rFonts w:ascii="Arial" w:eastAsia="Times New Roman" w:hAnsi="Arial" w:cs="Arial"/>
          <w:color w:val="000000"/>
          <w:sz w:val="33"/>
          <w:szCs w:val="33"/>
          <w:bdr w:val="none" w:sz="0" w:space="0" w:color="auto" w:frame="1"/>
          <w:rtl/>
        </w:rPr>
        <w:t> </w:t>
      </w:r>
    </w:p>
    <w:p w:rsidR="00D43296" w:rsidRPr="00D43296" w:rsidRDefault="00D43296" w:rsidP="00D43296">
      <w:pPr>
        <w:bidi/>
        <w:spacing w:after="0" w:line="240" w:lineRule="auto"/>
        <w:textAlignment w:val="top"/>
        <w:rPr>
          <w:rFonts w:ascii="Arial" w:eastAsia="Times New Roman" w:hAnsi="Arial" w:cs="Arial"/>
          <w:color w:val="000000"/>
          <w:sz w:val="33"/>
          <w:szCs w:val="33"/>
          <w:bdr w:val="none" w:sz="0" w:space="0" w:color="auto" w:frame="1"/>
          <w:rtl/>
        </w:rPr>
      </w:pPr>
      <w:hyperlink r:id="rId8" w:history="1">
        <w:r w:rsidRPr="00D43296">
          <w:rPr>
            <w:rFonts w:ascii="Arial" w:eastAsia="Times New Roman" w:hAnsi="Arial" w:cs="Arial"/>
            <w:color w:val="0000FF"/>
            <w:sz w:val="33"/>
            <w:szCs w:val="33"/>
            <w:bdr w:val="none" w:sz="0" w:space="0" w:color="auto" w:frame="1"/>
            <w:rtl/>
          </w:rPr>
          <w:t>#الترسيم</w:t>
        </w:r>
      </w:hyperlink>
      <w:r w:rsidRPr="00D43296">
        <w:rPr>
          <w:rFonts w:ascii="Arial" w:eastAsia="Times New Roman" w:hAnsi="Arial" w:cs="Arial"/>
          <w:color w:val="000000"/>
          <w:sz w:val="33"/>
          <w:szCs w:val="33"/>
          <w:bdr w:val="none" w:sz="0" w:space="0" w:color="auto" w:frame="1"/>
          <w:rtl/>
        </w:rPr>
        <w:t> الحدوديّ والثروة البحريّة بين لبنان والكيان المجاور موضوع الساعة في أروقة السياسة والدبلوماسية والسمسرة في لبنان والولايات المتّحدة وأوروبا تحت جناح "الأم الحنون" العجوز -</w:t>
      </w:r>
      <w:hyperlink r:id="rId9" w:history="1">
        <w:r w:rsidRPr="00D43296">
          <w:rPr>
            <w:rFonts w:ascii="Arial" w:eastAsia="Times New Roman" w:hAnsi="Arial" w:cs="Arial"/>
            <w:color w:val="0000FF"/>
            <w:sz w:val="33"/>
            <w:szCs w:val="33"/>
            <w:bdr w:val="none" w:sz="0" w:space="0" w:color="auto" w:frame="1"/>
            <w:rtl/>
          </w:rPr>
          <w:t>#فرنسا</w:t>
        </w:r>
      </w:hyperlink>
      <w:r w:rsidRPr="00D43296">
        <w:rPr>
          <w:rFonts w:ascii="Arial" w:eastAsia="Times New Roman" w:hAnsi="Arial" w:cs="Arial"/>
          <w:color w:val="000000"/>
          <w:sz w:val="33"/>
          <w:szCs w:val="33"/>
          <w:bdr w:val="none" w:sz="0" w:space="0" w:color="auto" w:frame="1"/>
          <w:rtl/>
        </w:rPr>
        <w:t> التي تسارع إلى مؤازرة أبنائها في وطنهم الأوّل لبنان.</w:t>
      </w:r>
    </w:p>
    <w:p w:rsidR="00D43296" w:rsidRPr="00D43296" w:rsidRDefault="00D43296" w:rsidP="00D43296">
      <w:pPr>
        <w:bidi/>
        <w:spacing w:after="0" w:line="240" w:lineRule="auto"/>
        <w:textAlignment w:val="top"/>
        <w:rPr>
          <w:rFonts w:ascii="Arial" w:eastAsia="Times New Roman" w:hAnsi="Arial" w:cs="Arial"/>
          <w:color w:val="000000"/>
          <w:sz w:val="23"/>
          <w:szCs w:val="23"/>
          <w:rtl/>
        </w:rPr>
      </w:pPr>
      <w:r w:rsidRPr="00D43296">
        <w:rPr>
          <w:rFonts w:ascii="Arial" w:eastAsia="Times New Roman" w:hAnsi="Arial" w:cs="Arial"/>
          <w:color w:val="000000"/>
          <w:sz w:val="33"/>
          <w:szCs w:val="33"/>
          <w:bdr w:val="none" w:sz="0" w:space="0" w:color="auto" w:frame="1"/>
          <w:rtl/>
        </w:rPr>
        <w:br/>
        <w:t>جدليّة الموضوع لا تنتفي ولا تنتهي، من الاعتراف جهارة بوجود وحقوق الكيان ال</w:t>
      </w:r>
      <w:hyperlink r:id="rId10" w:history="1">
        <w:r w:rsidRPr="00D43296">
          <w:rPr>
            <w:rFonts w:ascii="Arial" w:eastAsia="Times New Roman" w:hAnsi="Arial" w:cs="Arial"/>
            <w:color w:val="0000FF"/>
            <w:sz w:val="33"/>
            <w:szCs w:val="33"/>
            <w:bdr w:val="none" w:sz="0" w:space="0" w:color="auto" w:frame="1"/>
            <w:rtl/>
          </w:rPr>
          <w:t>#إسرائيل</w:t>
        </w:r>
      </w:hyperlink>
      <w:r w:rsidRPr="00D43296">
        <w:rPr>
          <w:rFonts w:ascii="Arial" w:eastAsia="Times New Roman" w:hAnsi="Arial" w:cs="Arial"/>
          <w:color w:val="000000"/>
          <w:sz w:val="33"/>
          <w:szCs w:val="33"/>
          <w:bdr w:val="none" w:sz="0" w:space="0" w:color="auto" w:frame="1"/>
          <w:rtl/>
        </w:rPr>
        <w:t>يّ- (لن أقول الصهيونيّ لأنّها لم تعد حكراً على أبناء موسى وقوم إسرائيل، بل تجاوزت الحدود الجغرافية والأيديولوجيّة والدينية والثقافية والتاريخية.</w:t>
      </w:r>
      <w:r w:rsidRPr="00D43296">
        <w:rPr>
          <w:rFonts w:ascii="Arial" w:eastAsia="Times New Roman" w:hAnsi="Arial" w:cs="Arial"/>
          <w:color w:val="000000"/>
          <w:sz w:val="33"/>
          <w:szCs w:val="33"/>
          <w:bdr w:val="none" w:sz="0" w:space="0" w:color="auto" w:frame="1"/>
          <w:rtl/>
        </w:rPr>
        <w:br/>
        <w:t>نعم لقد صفعت المقاومة وحلفائها، فلسطين بعد صفعة صفقة القرن في بلاد الحرمين، من خلال دورها "البنّاء" في إتمام هذه الصفقة بمساعدة الحليف القويّ، أو ممثل قويّ عنه.</w:t>
      </w:r>
    </w:p>
    <w:p w:rsidR="00D43296" w:rsidRPr="00D43296" w:rsidRDefault="00D43296" w:rsidP="00D43296">
      <w:pPr>
        <w:bidi/>
        <w:spacing w:after="0" w:line="240" w:lineRule="auto"/>
        <w:textAlignment w:val="top"/>
        <w:rPr>
          <w:rFonts w:ascii="Arial" w:eastAsia="Times New Roman" w:hAnsi="Arial" w:cs="Arial"/>
          <w:color w:val="000000"/>
          <w:sz w:val="23"/>
          <w:szCs w:val="23"/>
          <w:rtl/>
        </w:rPr>
      </w:pPr>
      <w:r w:rsidRPr="00D43296">
        <w:rPr>
          <w:rFonts w:ascii="Arial" w:eastAsia="Times New Roman" w:hAnsi="Arial" w:cs="Arial"/>
          <w:color w:val="000000"/>
          <w:sz w:val="33"/>
          <w:szCs w:val="33"/>
          <w:bdr w:val="none" w:sz="0" w:space="0" w:color="auto" w:frame="1"/>
          <w:rtl/>
        </w:rPr>
        <w:br/>
        <w:t>فذلك الحليف يحترف المفاوضات وإتمام الصفقات خارج الوطن وداخله، ولا بدّ له أن ينتج صفقة العهد قبل انقضائه إلى غير رجعة - يا ربّ.</w:t>
      </w:r>
      <w:r w:rsidRPr="00D43296">
        <w:rPr>
          <w:rFonts w:ascii="Arial" w:eastAsia="Times New Roman" w:hAnsi="Arial" w:cs="Arial"/>
          <w:color w:val="000000"/>
          <w:sz w:val="33"/>
          <w:szCs w:val="33"/>
          <w:bdr w:val="none" w:sz="0" w:space="0" w:color="auto" w:frame="1"/>
          <w:rtl/>
        </w:rPr>
        <w:br/>
      </w:r>
      <w:r w:rsidRPr="00D43296">
        <w:rPr>
          <w:rFonts w:ascii="Arial" w:eastAsia="Times New Roman" w:hAnsi="Arial" w:cs="Arial"/>
          <w:color w:val="000000"/>
          <w:sz w:val="33"/>
          <w:szCs w:val="33"/>
          <w:bdr w:val="none" w:sz="0" w:space="0" w:color="auto" w:frame="1"/>
          <w:rtl/>
        </w:rPr>
        <w:br/>
        <w:t>وجدلية الموضوع لا تنتهي حول نزاهة المفاوضين والمبعوثين والمستشارين المحليين، وتقديمهم الطاعة لأسيادهم الإيرانيين أو الأميركيين أوالفرنسيين ودون شكّ النفطيّين. شعارات وأشعار وألحان ومهرجانات المقاومة لم تعد تصلح للفترة الحالية، فاستعاضوا عنها بالمقاومة العصرية التي ترفع شعارات مبطّنة لتحافظ على المصالح الشخصية فوق السطور وتحتها.</w:t>
      </w:r>
      <w:r w:rsidRPr="00D43296">
        <w:rPr>
          <w:rFonts w:ascii="Arial" w:eastAsia="Times New Roman" w:hAnsi="Arial" w:cs="Arial"/>
          <w:color w:val="000000"/>
          <w:sz w:val="33"/>
          <w:szCs w:val="33"/>
          <w:bdr w:val="none" w:sz="0" w:space="0" w:color="auto" w:frame="1"/>
          <w:rtl/>
        </w:rPr>
        <w:br/>
      </w:r>
      <w:r w:rsidRPr="00D43296">
        <w:rPr>
          <w:rFonts w:ascii="Arial" w:eastAsia="Times New Roman" w:hAnsi="Arial" w:cs="Arial"/>
          <w:color w:val="000000"/>
          <w:sz w:val="33"/>
          <w:szCs w:val="33"/>
          <w:bdr w:val="none" w:sz="0" w:space="0" w:color="auto" w:frame="1"/>
          <w:rtl/>
        </w:rPr>
        <w:br/>
        <w:t>وجدلية الترسيم لا تنتهي ولا تنتفي، من الانتصارات الوهمية والتنازلات المخفية والخسارات العلنية التي ترسمها الأجندات الإعلامية "بموضوعية" و"حرفية" بالإستناد إلى "مصادر موثوقة"، تلك التي تستدرجها الجيوش الإلكترونية نحو مجال عام قادر على تشتيت النفس والفكر بين قطب وآخر، وما بينهما.</w:t>
      </w:r>
      <w:r w:rsidRPr="00D43296">
        <w:rPr>
          <w:rFonts w:ascii="Arial" w:eastAsia="Times New Roman" w:hAnsi="Arial" w:cs="Arial"/>
          <w:color w:val="000000"/>
          <w:sz w:val="33"/>
          <w:szCs w:val="33"/>
          <w:bdr w:val="none" w:sz="0" w:space="0" w:color="auto" w:frame="1"/>
          <w:rtl/>
        </w:rPr>
        <w:br/>
      </w:r>
      <w:r w:rsidRPr="00D43296">
        <w:rPr>
          <w:rFonts w:ascii="Arial" w:eastAsia="Times New Roman" w:hAnsi="Arial" w:cs="Arial"/>
          <w:color w:val="000000"/>
          <w:sz w:val="33"/>
          <w:szCs w:val="33"/>
          <w:bdr w:val="none" w:sz="0" w:space="0" w:color="auto" w:frame="1"/>
          <w:rtl/>
        </w:rPr>
        <w:br/>
        <w:t>جدليّة الثروة البحرية لا تنتفي ولا تنتهي بين المنفعة العامة والمنفعة الخاصة.</w:t>
      </w:r>
      <w:r w:rsidRPr="00D43296">
        <w:rPr>
          <w:rFonts w:ascii="Arial" w:eastAsia="Times New Roman" w:hAnsi="Arial" w:cs="Arial"/>
          <w:color w:val="000000"/>
          <w:sz w:val="33"/>
          <w:szCs w:val="33"/>
          <w:bdr w:val="none" w:sz="0" w:space="0" w:color="auto" w:frame="1"/>
          <w:rtl/>
        </w:rPr>
        <w:br/>
        <w:t>هل يمكن لنا بعد هذا الانهيار أن نثق بنظام مهترئ، سارق، وقاتل، وتاجر لم ينكفئ لحظة عن مصلحته الشخصية من أجل المصلحة العليا، ذاك النظام الذي رفض، مع حلف الممانعة مبدأ العمالة وجهة نظر، ولكنّه أعاد النظر في مفهوم العمالة والسفارات. فذاك النظام يجزم انّ كلّ من يردّد شعارات من ثورات أخرى هو "عميل سفارات" والله أعلم أيّ سفارات، في حين من تدلّله السفارات في أروقتها وغرفها ومروحيّتها، فهو بطل ظلمته الأحكام والأيام.</w:t>
      </w:r>
    </w:p>
    <w:p w:rsidR="00D43296" w:rsidRPr="00D43296" w:rsidRDefault="00D43296" w:rsidP="00D43296">
      <w:pPr>
        <w:bidi/>
        <w:spacing w:line="240" w:lineRule="auto"/>
        <w:textAlignment w:val="top"/>
        <w:rPr>
          <w:rFonts w:ascii="Arial" w:eastAsia="Times New Roman" w:hAnsi="Arial" w:cs="Arial"/>
          <w:color w:val="000000"/>
          <w:sz w:val="23"/>
          <w:szCs w:val="23"/>
          <w:rtl/>
        </w:rPr>
      </w:pPr>
      <w:r w:rsidRPr="00D43296">
        <w:rPr>
          <w:rFonts w:ascii="Arial" w:eastAsia="Times New Roman" w:hAnsi="Arial" w:cs="Arial"/>
          <w:color w:val="000000"/>
          <w:sz w:val="33"/>
          <w:szCs w:val="33"/>
          <w:bdr w:val="none" w:sz="0" w:space="0" w:color="auto" w:frame="1"/>
          <w:rtl/>
        </w:rPr>
        <w:br/>
        <w:t>والجدليّة الأعقد هي إذا ما كنتُ وكنتَ وكنتِ وكنّا شركاء حقيقين في هذه المرحلة، أم سنعايش طائفاً جديداً يزيدنا طائفية ويزيدهم محاصصة!</w:t>
      </w:r>
    </w:p>
    <w:bookmarkEnd w:id="0"/>
    <w:p w:rsidR="009279E1" w:rsidRDefault="00D43296" w:rsidP="00D43296">
      <w:pPr>
        <w:bidi/>
      </w:pPr>
    </w:p>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373B67"/>
    <w:multiLevelType w:val="multilevel"/>
    <w:tmpl w:val="535A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296"/>
    <w:rsid w:val="00800E6A"/>
    <w:rsid w:val="008B0C57"/>
    <w:rsid w:val="00D432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53F3"/>
  <w15:chartTrackingRefBased/>
  <w15:docId w15:val="{40819FDE-FC4C-4FBB-8680-D70FEDBF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77803">
      <w:bodyDiv w:val="1"/>
      <w:marLeft w:val="0"/>
      <w:marRight w:val="0"/>
      <w:marTop w:val="0"/>
      <w:marBottom w:val="0"/>
      <w:divBdr>
        <w:top w:val="none" w:sz="0" w:space="0" w:color="auto"/>
        <w:left w:val="none" w:sz="0" w:space="0" w:color="auto"/>
        <w:bottom w:val="none" w:sz="0" w:space="0" w:color="auto"/>
        <w:right w:val="none" w:sz="0" w:space="0" w:color="auto"/>
      </w:divBdr>
      <w:divsChild>
        <w:div w:id="129127841">
          <w:marLeft w:val="0"/>
          <w:marRight w:val="0"/>
          <w:marTop w:val="0"/>
          <w:marBottom w:val="0"/>
          <w:divBdr>
            <w:top w:val="none" w:sz="0" w:space="0" w:color="auto"/>
            <w:left w:val="none" w:sz="0" w:space="0" w:color="auto"/>
            <w:bottom w:val="none" w:sz="0" w:space="0" w:color="auto"/>
            <w:right w:val="none" w:sz="0" w:space="0" w:color="auto"/>
          </w:divBdr>
          <w:divsChild>
            <w:div w:id="477647218">
              <w:marLeft w:val="0"/>
              <w:marRight w:val="0"/>
              <w:marTop w:val="0"/>
              <w:marBottom w:val="0"/>
              <w:divBdr>
                <w:top w:val="none" w:sz="0" w:space="0" w:color="auto"/>
                <w:left w:val="none" w:sz="0" w:space="0" w:color="auto"/>
                <w:bottom w:val="none" w:sz="0" w:space="0" w:color="auto"/>
                <w:right w:val="none" w:sz="0" w:space="0" w:color="auto"/>
              </w:divBdr>
            </w:div>
            <w:div w:id="631442045">
              <w:marLeft w:val="0"/>
              <w:marRight w:val="0"/>
              <w:marTop w:val="0"/>
              <w:marBottom w:val="150"/>
              <w:divBdr>
                <w:top w:val="none" w:sz="0" w:space="0" w:color="auto"/>
                <w:left w:val="none" w:sz="0" w:space="0" w:color="auto"/>
                <w:bottom w:val="none" w:sz="0" w:space="0" w:color="auto"/>
                <w:right w:val="none" w:sz="0" w:space="0" w:color="auto"/>
              </w:divBdr>
            </w:div>
            <w:div w:id="55934172">
              <w:marLeft w:val="0"/>
              <w:marRight w:val="0"/>
              <w:marTop w:val="0"/>
              <w:marBottom w:val="0"/>
              <w:divBdr>
                <w:top w:val="none" w:sz="0" w:space="0" w:color="auto"/>
                <w:left w:val="none" w:sz="0" w:space="0" w:color="auto"/>
                <w:bottom w:val="none" w:sz="0" w:space="0" w:color="auto"/>
                <w:right w:val="none" w:sz="0" w:space="0" w:color="auto"/>
              </w:divBdr>
              <w:divsChild>
                <w:div w:id="1284731852">
                  <w:marLeft w:val="0"/>
                  <w:marRight w:val="0"/>
                  <w:marTop w:val="0"/>
                  <w:marBottom w:val="0"/>
                  <w:divBdr>
                    <w:top w:val="none" w:sz="0" w:space="0" w:color="auto"/>
                    <w:left w:val="none" w:sz="0" w:space="0" w:color="auto"/>
                    <w:bottom w:val="none" w:sz="0" w:space="0" w:color="auto"/>
                    <w:right w:val="none" w:sz="0" w:space="0" w:color="auto"/>
                  </w:divBdr>
                  <w:divsChild>
                    <w:div w:id="1870488908">
                      <w:marLeft w:val="0"/>
                      <w:marRight w:val="0"/>
                      <w:marTop w:val="0"/>
                      <w:marBottom w:val="0"/>
                      <w:divBdr>
                        <w:top w:val="none" w:sz="0" w:space="0" w:color="auto"/>
                        <w:left w:val="none" w:sz="0" w:space="0" w:color="auto"/>
                        <w:bottom w:val="none" w:sz="0" w:space="0" w:color="auto"/>
                        <w:right w:val="none" w:sz="0" w:space="0" w:color="auto"/>
                      </w:divBdr>
                      <w:divsChild>
                        <w:div w:id="1081952697">
                          <w:marLeft w:val="0"/>
                          <w:marRight w:val="0"/>
                          <w:marTop w:val="0"/>
                          <w:marBottom w:val="225"/>
                          <w:divBdr>
                            <w:top w:val="none" w:sz="0" w:space="0" w:color="auto"/>
                            <w:left w:val="none" w:sz="0" w:space="0" w:color="auto"/>
                            <w:bottom w:val="none" w:sz="0" w:space="0" w:color="auto"/>
                            <w:right w:val="none" w:sz="0" w:space="0" w:color="auto"/>
                          </w:divBdr>
                        </w:div>
                        <w:div w:id="1976522034">
                          <w:marLeft w:val="0"/>
                          <w:marRight w:val="0"/>
                          <w:marTop w:val="0"/>
                          <w:marBottom w:val="0"/>
                          <w:divBdr>
                            <w:top w:val="none" w:sz="0" w:space="0" w:color="auto"/>
                            <w:left w:val="none" w:sz="0" w:space="0" w:color="auto"/>
                            <w:bottom w:val="none" w:sz="0" w:space="0" w:color="auto"/>
                            <w:right w:val="none" w:sz="0" w:space="0" w:color="auto"/>
                          </w:divBdr>
                          <w:divsChild>
                            <w:div w:id="16033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000436">
              <w:marLeft w:val="0"/>
              <w:marRight w:val="0"/>
              <w:marTop w:val="0"/>
              <w:marBottom w:val="0"/>
              <w:divBdr>
                <w:top w:val="none" w:sz="0" w:space="0" w:color="auto"/>
                <w:left w:val="none" w:sz="0" w:space="0" w:color="auto"/>
                <w:bottom w:val="none" w:sz="0" w:space="0" w:color="auto"/>
                <w:right w:val="none" w:sz="0" w:space="0" w:color="auto"/>
              </w:divBdr>
              <w:divsChild>
                <w:div w:id="535968235">
                  <w:marLeft w:val="0"/>
                  <w:marRight w:val="0"/>
                  <w:marTop w:val="0"/>
                  <w:marBottom w:val="0"/>
                  <w:divBdr>
                    <w:top w:val="none" w:sz="0" w:space="0" w:color="auto"/>
                    <w:left w:val="none" w:sz="0" w:space="0" w:color="auto"/>
                    <w:bottom w:val="none" w:sz="0" w:space="0" w:color="auto"/>
                    <w:right w:val="none" w:sz="0" w:space="0" w:color="auto"/>
                  </w:divBdr>
                  <w:divsChild>
                    <w:div w:id="1521814189">
                      <w:marLeft w:val="0"/>
                      <w:marRight w:val="0"/>
                      <w:marTop w:val="0"/>
                      <w:marBottom w:val="0"/>
                      <w:divBdr>
                        <w:top w:val="none" w:sz="0" w:space="0" w:color="auto"/>
                        <w:left w:val="none" w:sz="0" w:space="0" w:color="auto"/>
                        <w:bottom w:val="none" w:sz="0" w:space="0" w:color="auto"/>
                        <w:right w:val="none" w:sz="0" w:space="0" w:color="auto"/>
                      </w:divBdr>
                      <w:divsChild>
                        <w:div w:id="1887598633">
                          <w:marLeft w:val="0"/>
                          <w:marRight w:val="0"/>
                          <w:marTop w:val="0"/>
                          <w:marBottom w:val="0"/>
                          <w:divBdr>
                            <w:top w:val="none" w:sz="0" w:space="0" w:color="auto"/>
                            <w:left w:val="none" w:sz="0" w:space="0" w:color="auto"/>
                            <w:bottom w:val="none" w:sz="0" w:space="0" w:color="auto"/>
                            <w:right w:val="none" w:sz="0" w:space="0" w:color="auto"/>
                          </w:divBdr>
                          <w:divsChild>
                            <w:div w:id="1144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664256">
          <w:marLeft w:val="0"/>
          <w:marRight w:val="0"/>
          <w:marTop w:val="0"/>
          <w:marBottom w:val="0"/>
          <w:divBdr>
            <w:top w:val="none" w:sz="0" w:space="0" w:color="auto"/>
            <w:left w:val="none" w:sz="0" w:space="0" w:color="auto"/>
            <w:bottom w:val="none" w:sz="0" w:space="0" w:color="auto"/>
            <w:right w:val="none" w:sz="0" w:space="0" w:color="auto"/>
          </w:divBdr>
          <w:divsChild>
            <w:div w:id="1056389337">
              <w:marLeft w:val="0"/>
              <w:marRight w:val="0"/>
              <w:marTop w:val="0"/>
              <w:marBottom w:val="0"/>
              <w:divBdr>
                <w:top w:val="none" w:sz="0" w:space="0" w:color="auto"/>
                <w:left w:val="none" w:sz="0" w:space="0" w:color="auto"/>
                <w:bottom w:val="none" w:sz="0" w:space="0" w:color="auto"/>
                <w:right w:val="none" w:sz="0" w:space="0" w:color="auto"/>
              </w:divBdr>
              <w:divsChild>
                <w:div w:id="1792897974">
                  <w:marLeft w:val="0"/>
                  <w:marRight w:val="0"/>
                  <w:marTop w:val="0"/>
                  <w:marBottom w:val="0"/>
                  <w:divBdr>
                    <w:top w:val="none" w:sz="0" w:space="0" w:color="auto"/>
                    <w:left w:val="none" w:sz="0" w:space="0" w:color="auto"/>
                    <w:bottom w:val="none" w:sz="0" w:space="0" w:color="auto"/>
                    <w:right w:val="none" w:sz="0" w:space="0" w:color="auto"/>
                  </w:divBdr>
                  <w:divsChild>
                    <w:div w:id="339895623">
                      <w:marLeft w:val="0"/>
                      <w:marRight w:val="0"/>
                      <w:marTop w:val="0"/>
                      <w:marBottom w:val="0"/>
                      <w:divBdr>
                        <w:top w:val="none" w:sz="0" w:space="0" w:color="auto"/>
                        <w:left w:val="none" w:sz="0" w:space="0" w:color="auto"/>
                        <w:bottom w:val="none" w:sz="0" w:space="0" w:color="auto"/>
                        <w:right w:val="none" w:sz="0" w:space="0" w:color="auto"/>
                      </w:divBdr>
                    </w:div>
                    <w:div w:id="1205681356">
                      <w:marLeft w:val="0"/>
                      <w:marRight w:val="0"/>
                      <w:marTop w:val="0"/>
                      <w:marBottom w:val="600"/>
                      <w:divBdr>
                        <w:top w:val="none" w:sz="0" w:space="0" w:color="auto"/>
                        <w:left w:val="none" w:sz="0" w:space="0" w:color="auto"/>
                        <w:bottom w:val="none" w:sz="0" w:space="0" w:color="auto"/>
                        <w:right w:val="none" w:sz="0" w:space="0" w:color="auto"/>
                      </w:divBdr>
                      <w:divsChild>
                        <w:div w:id="2073892448">
                          <w:marLeft w:val="0"/>
                          <w:marRight w:val="0"/>
                          <w:marTop w:val="0"/>
                          <w:marBottom w:val="0"/>
                          <w:divBdr>
                            <w:top w:val="none" w:sz="0" w:space="0" w:color="auto"/>
                            <w:left w:val="none" w:sz="0" w:space="0" w:color="auto"/>
                            <w:bottom w:val="none" w:sz="0" w:space="0" w:color="auto"/>
                            <w:right w:val="none" w:sz="0" w:space="0" w:color="auto"/>
                          </w:divBdr>
                        </w:div>
                        <w:div w:id="2044741581">
                          <w:marLeft w:val="0"/>
                          <w:marRight w:val="0"/>
                          <w:marTop w:val="0"/>
                          <w:marBottom w:val="0"/>
                          <w:divBdr>
                            <w:top w:val="none" w:sz="0" w:space="0" w:color="auto"/>
                            <w:left w:val="none" w:sz="0" w:space="0" w:color="auto"/>
                            <w:bottom w:val="none" w:sz="0" w:space="0" w:color="auto"/>
                            <w:right w:val="none" w:sz="0" w:space="0" w:color="auto"/>
                          </w:divBdr>
                        </w:div>
                        <w:div w:id="855653010">
                          <w:marLeft w:val="0"/>
                          <w:marRight w:val="0"/>
                          <w:marTop w:val="0"/>
                          <w:marBottom w:val="0"/>
                          <w:divBdr>
                            <w:top w:val="none" w:sz="0" w:space="0" w:color="auto"/>
                            <w:left w:val="none" w:sz="0" w:space="0" w:color="auto"/>
                            <w:bottom w:val="none" w:sz="0" w:space="0" w:color="auto"/>
                            <w:right w:val="none" w:sz="0" w:space="0" w:color="auto"/>
                          </w:divBdr>
                        </w:div>
                        <w:div w:id="134878072">
                          <w:marLeft w:val="0"/>
                          <w:marRight w:val="0"/>
                          <w:marTop w:val="0"/>
                          <w:marBottom w:val="0"/>
                          <w:divBdr>
                            <w:top w:val="none" w:sz="0" w:space="0" w:color="auto"/>
                            <w:left w:val="none" w:sz="0" w:space="0" w:color="auto"/>
                            <w:bottom w:val="none" w:sz="0" w:space="0" w:color="auto"/>
                            <w:right w:val="none" w:sz="0" w:space="0" w:color="auto"/>
                          </w:divBdr>
                        </w:div>
                        <w:div w:id="157669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ahar.com/arabic/news/listing?tag=%d8%a7%d9%84%d8%aa%d8%b1%d8%b3%d9%8a%d9%85" TargetMode="External"/><Relationship Id="rId3" Type="http://schemas.openxmlformats.org/officeDocument/2006/relationships/settings" Target="settings.xml"/><Relationship Id="rId7" Type="http://schemas.openxmlformats.org/officeDocument/2006/relationships/hyperlink" Target="javascript:zoomText(-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zoomText(2);"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annahar.com/arabic/news/listing?tag=%d8%a5%d8%b3%d8%b1%d8%a7%d8%a6%d9%8a%d9%84" TargetMode="External"/><Relationship Id="rId4" Type="http://schemas.openxmlformats.org/officeDocument/2006/relationships/webSettings" Target="webSettings.xml"/><Relationship Id="rId9" Type="http://schemas.openxmlformats.org/officeDocument/2006/relationships/hyperlink" Target="https://www.annahar.com/arabic/news/listing?tag=%d9%81%d8%b1%d9%86%d8%b3%d8%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2023-03-01T21:13:00Z</dcterms:created>
  <dcterms:modified xsi:type="dcterms:W3CDTF">2023-03-01T21:15:00Z</dcterms:modified>
</cp:coreProperties>
</file>