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C05" w:rsidRPr="001D6C05" w:rsidRDefault="001D6C05" w:rsidP="001D6C05">
      <w:pPr>
        <w:bidi/>
        <w:spacing w:after="225" w:line="750" w:lineRule="atLeast"/>
        <w:textAlignment w:val="baseline"/>
        <w:outlineLvl w:val="0"/>
        <w:rPr>
          <w:rFonts w:ascii="Arial" w:eastAsia="Times New Roman" w:hAnsi="Arial" w:cs="Arial"/>
          <w:b/>
          <w:bCs/>
          <w:color w:val="000000"/>
          <w:kern w:val="36"/>
          <w:sz w:val="54"/>
          <w:szCs w:val="54"/>
        </w:rPr>
      </w:pPr>
      <w:r w:rsidRPr="001D6C05">
        <w:rPr>
          <w:rFonts w:ascii="Arial" w:eastAsia="Times New Roman" w:hAnsi="Arial" w:cs="Arial"/>
          <w:b/>
          <w:bCs/>
          <w:color w:val="000000"/>
          <w:kern w:val="36"/>
          <w:sz w:val="54"/>
          <w:szCs w:val="54"/>
          <w:rtl/>
        </w:rPr>
        <w:t>ارفعوا أيديكم عن هذا الجيل وعن ثورته</w:t>
      </w:r>
    </w:p>
    <w:p w:rsidR="001D6C05" w:rsidRPr="001D6C05" w:rsidRDefault="001D6C05" w:rsidP="001D6C05">
      <w:pPr>
        <w:bidi/>
        <w:spacing w:after="150" w:line="240" w:lineRule="auto"/>
        <w:textAlignment w:val="top"/>
        <w:rPr>
          <w:rFonts w:ascii="Arial" w:eastAsia="Times New Roman" w:hAnsi="Arial" w:cs="Arial"/>
          <w:color w:val="000000"/>
          <w:sz w:val="21"/>
          <w:szCs w:val="21"/>
          <w:rtl/>
        </w:rPr>
      </w:pPr>
      <w:r w:rsidRPr="001D6C05">
        <w:rPr>
          <w:rFonts w:ascii="Arial" w:eastAsia="Times New Roman" w:hAnsi="Arial" w:cs="Arial"/>
          <w:color w:val="6C6C6C"/>
          <w:sz w:val="20"/>
          <w:szCs w:val="20"/>
          <w:bdr w:val="none" w:sz="0" w:space="0" w:color="auto" w:frame="1"/>
          <w:rtl/>
        </w:rPr>
        <w:t>05-06-2020 | 16:56 </w:t>
      </w:r>
      <w:r w:rsidRPr="001D6C05">
        <w:rPr>
          <w:rFonts w:ascii="Arial" w:eastAsia="Times New Roman" w:hAnsi="Arial" w:cs="Arial"/>
          <w:b/>
          <w:bCs/>
          <w:color w:val="000000"/>
          <w:sz w:val="20"/>
          <w:szCs w:val="20"/>
          <w:bdr w:val="none" w:sz="0" w:space="0" w:color="auto" w:frame="1"/>
          <w:rtl/>
        </w:rPr>
        <w:t>المصدر</w:t>
      </w:r>
      <w:r w:rsidRPr="001D6C05">
        <w:rPr>
          <w:rFonts w:ascii="Arial" w:eastAsia="Times New Roman" w:hAnsi="Arial" w:cs="Arial"/>
          <w:color w:val="000000"/>
          <w:sz w:val="20"/>
          <w:szCs w:val="20"/>
          <w:bdr w:val="none" w:sz="0" w:space="0" w:color="auto" w:frame="1"/>
          <w:rtl/>
        </w:rPr>
        <w:t>: "النهار"</w:t>
      </w:r>
    </w:p>
    <w:p w:rsidR="001D6C05" w:rsidRPr="001D6C05" w:rsidRDefault="001D6C05" w:rsidP="001D6C05">
      <w:pPr>
        <w:bidi/>
        <w:spacing w:line="465" w:lineRule="atLeast"/>
        <w:textAlignment w:val="top"/>
        <w:rPr>
          <w:rFonts w:ascii="Arial" w:eastAsia="Times New Roman" w:hAnsi="Arial" w:cs="Arial"/>
          <w:b/>
          <w:bCs/>
          <w:color w:val="00C0F3"/>
          <w:sz w:val="24"/>
          <w:szCs w:val="24"/>
          <w:rtl/>
        </w:rPr>
      </w:pPr>
      <w:r w:rsidRPr="001D6C05">
        <w:rPr>
          <w:rFonts w:ascii="Arial" w:eastAsia="Times New Roman" w:hAnsi="Arial" w:cs="Arial"/>
          <w:b/>
          <w:bCs/>
          <w:color w:val="00C0F3"/>
          <w:sz w:val="24"/>
          <w:szCs w:val="24"/>
          <w:bdr w:val="none" w:sz="0" w:space="0" w:color="auto" w:frame="1"/>
          <w:rtl/>
        </w:rPr>
        <w:t>سالي حمود</w:t>
      </w:r>
    </w:p>
    <w:p w:rsidR="001D6C05" w:rsidRPr="001D6C05" w:rsidRDefault="001D6C05" w:rsidP="001D6C05">
      <w:pPr>
        <w:bidi/>
        <w:spacing w:after="0" w:line="240" w:lineRule="auto"/>
        <w:textAlignment w:val="top"/>
        <w:rPr>
          <w:rFonts w:ascii="Arial" w:eastAsia="Times New Roman" w:hAnsi="Arial" w:cs="Arial"/>
          <w:color w:val="000000"/>
          <w:sz w:val="21"/>
          <w:szCs w:val="21"/>
          <w:rtl/>
        </w:rPr>
      </w:pPr>
      <w:r w:rsidRPr="001D6C05">
        <w:rPr>
          <w:rFonts w:ascii="Arial" w:eastAsia="Times New Roman" w:hAnsi="Arial" w:cs="Arial"/>
          <w:noProof/>
          <w:color w:val="0000FF"/>
          <w:sz w:val="21"/>
          <w:szCs w:val="21"/>
          <w:bdr w:val="none" w:sz="0" w:space="0" w:color="auto" w:frame="1"/>
        </w:rPr>
        <mc:AlternateContent>
          <mc:Choice Requires="wps">
            <w:drawing>
              <wp:inline distT="0" distB="0" distL="0" distR="0" wp14:anchorId="263B24A8" wp14:editId="3471018C">
                <wp:extent cx="304800" cy="304800"/>
                <wp:effectExtent l="0" t="0" r="0" b="0"/>
                <wp:docPr id="1" name="AutoShape 1"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860C8"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1D6C05" w:rsidRPr="001D6C05" w:rsidRDefault="001D6C05" w:rsidP="001D6C05">
      <w:pPr>
        <w:bidi/>
        <w:spacing w:after="0" w:line="240" w:lineRule="auto"/>
        <w:textAlignment w:val="top"/>
        <w:rPr>
          <w:rFonts w:ascii="Arial" w:eastAsia="Times New Roman" w:hAnsi="Arial" w:cs="Arial"/>
          <w:color w:val="000000"/>
          <w:sz w:val="21"/>
          <w:szCs w:val="21"/>
          <w:rtl/>
        </w:rPr>
      </w:pPr>
      <w:r w:rsidRPr="001D6C05">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2" name="Picture 2" descr="ارفعوا أيديكم عن هذا الجيل وعن ثورت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رفعوا أيديكم عن هذا الجيل وعن ثورت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1D6C05" w:rsidRPr="001D6C05" w:rsidRDefault="001D6C05" w:rsidP="001D6C05">
      <w:pPr>
        <w:bidi/>
        <w:spacing w:after="0" w:line="240" w:lineRule="auto"/>
        <w:textAlignment w:val="baseline"/>
        <w:outlineLvl w:val="4"/>
        <w:rPr>
          <w:rFonts w:ascii="Arial" w:eastAsia="Times New Roman" w:hAnsi="Arial" w:cs="Arial"/>
          <w:b/>
          <w:bCs/>
          <w:color w:val="FFFFFF"/>
          <w:sz w:val="40"/>
          <w:szCs w:val="40"/>
          <w:rtl/>
        </w:rPr>
      </w:pPr>
      <w:r w:rsidRPr="001D6C05">
        <w:rPr>
          <w:rFonts w:ascii="Arial" w:eastAsia="Times New Roman" w:hAnsi="Arial" w:cs="Arial"/>
          <w:b/>
          <w:bCs/>
          <w:color w:val="FFFFFF"/>
          <w:sz w:val="40"/>
          <w:szCs w:val="40"/>
          <w:rtl/>
        </w:rPr>
        <w:lastRenderedPageBreak/>
        <w:t>ارفعوا أيديكم عن هذا الجيل وعن ثورته</w:t>
      </w:r>
    </w:p>
    <w:p w:rsidR="001D6C05" w:rsidRPr="001D6C05" w:rsidRDefault="001D6C05" w:rsidP="001D6C05">
      <w:pPr>
        <w:bidi/>
        <w:spacing w:after="0" w:line="240" w:lineRule="auto"/>
        <w:textAlignment w:val="top"/>
        <w:rPr>
          <w:rFonts w:ascii="Arial" w:eastAsia="Times New Roman" w:hAnsi="Arial" w:cs="Arial"/>
          <w:color w:val="000000"/>
          <w:sz w:val="40"/>
          <w:szCs w:val="40"/>
          <w:rtl/>
        </w:rPr>
      </w:pPr>
      <w:r w:rsidRPr="001D6C05">
        <w:rPr>
          <w:rFonts w:ascii="Arial" w:eastAsia="Times New Roman" w:hAnsi="Arial" w:cs="Arial"/>
          <w:color w:val="000000"/>
          <w:sz w:val="40"/>
          <w:szCs w:val="40"/>
          <w:rtl/>
        </w:rPr>
        <w:t>كنتُ أجلس إلى ذاتي، صباح أمس، وأتفكّر في أحوالنا، وأحوال الاجيال التي سبقتنا. وقد استخلصتُ من جلستي تلك، أنّ الأمور بسيطة للغاية، وهي لا تحتاج إلى كثير تفلسفٍ ولا إلى فلسفة، ويمكن عرضُها بكلّ شفافيّةٍ ومنهجية، وبدون تنظيرٍ أو مبالغةٍ في التحليل.</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شباب لبنان، اليوم، لا يريدون العيش كما عاش أهلهم، قبائل في كهوف الطائفية السياسية، والطائفية الفكرية، والطائفية النفسية. لا يريدون التلهّي باصطياد قوتهم اليومي وتأمين "الملجأ" لليوم الثاني، غافلين عن تأمين عيشٍ مستديمٍ وكريم لأنفسهم.</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الفرق بين شباب لبنان اليوم، وأهلهم، أنّ افراد تلك القبائل عاشوا مغتربين عن ذواتهم، ومغرَّبين فيها، مستغرقين في عقائد بالية أنتجت اضمحلالًا فكريًا يعيد تكرار التجارب السياسية الكارثية في لبنان وتوريثاتها.</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شباب لبنان اليوم، لم يعودوا يريدون ذلك. ونقطة على السطر!</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ينتفض جيل اليوم، على نفسه، على قبيلته، قبل أن ينتفض على "دولته". يجب أن تُقال الأمور كما هي: هذا الجيل يصرخ بالفم الملآن قائلًا إنّ حصص التربية المدنية والاكتفاء بترديد النشيد الوطني في المناسبات الاجتماعية، لم تنجح، ولن تنجح، في ارساء مبادئ المواطنة وفهم المسؤولية الاجتماعية وتأطير العمل الاجتماعي وتحريره من سلطة السياسة والسياسيين. لقد بات هذا الجيل يشكّك في التاريخ والجغرافيا، فكيف لا يشكّك في التربية المدنية؟</w:t>
      </w:r>
    </w:p>
    <w:p w:rsidR="001D6C05" w:rsidRPr="001D6C05" w:rsidRDefault="001D6C05" w:rsidP="001D6C05">
      <w:pPr>
        <w:bidi/>
        <w:spacing w:after="0"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النقيّ، المتخلّص من القبائل الطائفية والسياسية والفكرية والنفسية، والمخبوزة روحه في أفران الأنسنة والكرامة البشريّة، هو جيل ال</w:t>
      </w:r>
      <w:hyperlink r:id="rId7" w:history="1">
        <w:r w:rsidRPr="001D6C05">
          <w:rPr>
            <w:rFonts w:ascii="Arial" w:eastAsia="Times New Roman" w:hAnsi="Arial" w:cs="Arial"/>
            <w:color w:val="0000FF"/>
            <w:sz w:val="40"/>
            <w:szCs w:val="40"/>
            <w:bdr w:val="none" w:sz="0" w:space="0" w:color="auto" w:frame="1"/>
            <w:rtl/>
          </w:rPr>
          <w:t>#ثورة</w:t>
        </w:r>
      </w:hyperlink>
      <w:r w:rsidRPr="001D6C05">
        <w:rPr>
          <w:rFonts w:ascii="Arial" w:eastAsia="Times New Roman" w:hAnsi="Arial" w:cs="Arial"/>
          <w:color w:val="000000"/>
          <w:sz w:val="40"/>
          <w:szCs w:val="40"/>
          <w:rtl/>
        </w:rPr>
        <w:t> المستدامة، العابرة للشوارع والساحات والخارجة على الاطر المألوفة للثورات عبر التاريخ التي يعاير فيها منظّرو الثورات جيل اليوم في ثورته وأسسها وآلياتها وعناوينها.</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lastRenderedPageBreak/>
        <w:t>أسمع الكثير من الانتقادات توجَّه إلى هؤلاء الثائرين في شأن الاتفاق على اسم موحد للثورة، او عنوان، او مطالب متفق عليها مسبقا، أو خطة عمل جماعية، أو قيادة بارزة لها.</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قد اكون انا من بين اللواتي والذين ينتقدون بعض الاداءات في مناسبات معينة. لكن النقد البناء لا يتقاطع، لا من قريب ولا من بعيد، مع تلك الانتقادات العبثية، المتخمة بالتنظير والتحطيم والتحجيم والمصادرة والرغبة في وضع اليد، وغيرها من الأمور.</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قبل أن تُكال التهم والانتقادات لهذا الجيل، وتُلقى المحاضرات عليه، حول ماهية الثورة ومفاهيمها، فليصرف المنظِّرون قليلًا من الوقت والاجتهاد، لفهم مقاصد هذا الجيل، وما تتوق إليه روحه، واستيعاب هذه المقاصد والتطلعات، وتأسيس جسور من الحوار والنقاش والثقة والشفافية والنزاهة.</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بهذا فقط، يمكن "التفاهم" مع هذا الجيل.</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لا تهمّه النظريات ولا التنظيرات حول الآليات والأدوات والمقاربات.</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لا تستهويه التفاصيل. لأنّها الشيطان في حد ذاته.</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يحارب طواحين هواء السياسة وأصنامها وأيقوناتها ورموزها القبلية والدينية والفكرية والمدنية، التي تفرز أنظمة مهترئة، همّا الوحيد أن تلتهم احلام الشباب.</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لا تهمّه القيادة ولا الزعامة، ولا ما يؤالفها من انبهار.</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لا تعنيه السلطة، ولا مناصبها، ولا رموزها التخويفية او التدجينية.</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لا يبحث عن قائد، ولا عن زعيم، ولا عن "إله"، ولا عن مخلّص.</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lastRenderedPageBreak/>
        <w:t>هذا الجيل، جلّ ما يهمه هو العيش في مساحة وطن يحمل مستقبلًا، متحرّرًا من ماضيه المضرّج بالقبلية والكره والحقد والثأر والتفكك والانقسام، ومتحرّرًا في الآن نفسه من المستقبل المفخّخ القاتم المجهول المخيف، والمرتهن لكلّ خارجٍ وداخل.</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دعوه. دعوا هذا الجيل ينتفض على ماضي أهله، وعلى قبائلهم.</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لا تساوِموه، ولا تساوِموا عليه.</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لا يريد آباء، ولا أوصياء.</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أتركوا هذا الجيل، يولد من ذاته، ويكبر بذاته، ويصنع مستقبله بذاته.</w:t>
      </w:r>
    </w:p>
    <w:p w:rsidR="001D6C05" w:rsidRPr="001D6C05" w:rsidRDefault="001D6C05" w:rsidP="001D6C05">
      <w:pPr>
        <w:bidi/>
        <w:spacing w:after="225"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هذا الجيل، فلتكن ثورته على صورة ذاته.</w:t>
      </w:r>
    </w:p>
    <w:p w:rsidR="001D6C05" w:rsidRPr="001D6C05" w:rsidRDefault="001D6C05" w:rsidP="001D6C05">
      <w:pPr>
        <w:bidi/>
        <w:spacing w:line="240" w:lineRule="auto"/>
        <w:textAlignment w:val="baseline"/>
        <w:rPr>
          <w:rFonts w:ascii="Arial" w:eastAsia="Times New Roman" w:hAnsi="Arial" w:cs="Arial"/>
          <w:color w:val="000000"/>
          <w:sz w:val="40"/>
          <w:szCs w:val="40"/>
          <w:rtl/>
        </w:rPr>
      </w:pPr>
      <w:r w:rsidRPr="001D6C05">
        <w:rPr>
          <w:rFonts w:ascii="Arial" w:eastAsia="Times New Roman" w:hAnsi="Arial" w:cs="Arial"/>
          <w:color w:val="000000"/>
          <w:sz w:val="40"/>
          <w:szCs w:val="40"/>
          <w:rtl/>
        </w:rPr>
        <w:t>جلّ ما نريده من القبائل الاهلية والعائليّة والسياسيّة والدينية والطائفية والفكرية، هو الآتي: ارفعوا أيديكم عن هذا الجيل، وعن ثورة هذا الجيل.</w:t>
      </w:r>
    </w:p>
    <w:p w:rsidR="009279E1" w:rsidRPr="001D6C05" w:rsidRDefault="001D6C05" w:rsidP="001D6C05">
      <w:pPr>
        <w:bidi/>
        <w:rPr>
          <w:sz w:val="40"/>
          <w:szCs w:val="40"/>
        </w:rPr>
      </w:pPr>
      <w:bookmarkStart w:id="0" w:name="_GoBack"/>
      <w:bookmarkEnd w:id="0"/>
    </w:p>
    <w:sectPr w:rsidR="009279E1" w:rsidRPr="001D6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6CC0"/>
    <w:multiLevelType w:val="multilevel"/>
    <w:tmpl w:val="8CEE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05"/>
    <w:rsid w:val="001D6C05"/>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4E69"/>
  <w15:chartTrackingRefBased/>
  <w15:docId w15:val="{49DB98F1-02F1-4A68-A47F-F362349A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721507">
      <w:bodyDiv w:val="1"/>
      <w:marLeft w:val="0"/>
      <w:marRight w:val="0"/>
      <w:marTop w:val="0"/>
      <w:marBottom w:val="0"/>
      <w:divBdr>
        <w:top w:val="none" w:sz="0" w:space="0" w:color="auto"/>
        <w:left w:val="none" w:sz="0" w:space="0" w:color="auto"/>
        <w:bottom w:val="none" w:sz="0" w:space="0" w:color="auto"/>
        <w:right w:val="none" w:sz="0" w:space="0" w:color="auto"/>
      </w:divBdr>
      <w:divsChild>
        <w:div w:id="900751784">
          <w:marLeft w:val="0"/>
          <w:marRight w:val="0"/>
          <w:marTop w:val="0"/>
          <w:marBottom w:val="0"/>
          <w:divBdr>
            <w:top w:val="none" w:sz="0" w:space="0" w:color="auto"/>
            <w:left w:val="none" w:sz="0" w:space="0" w:color="auto"/>
            <w:bottom w:val="none" w:sz="0" w:space="0" w:color="auto"/>
            <w:right w:val="none" w:sz="0" w:space="0" w:color="auto"/>
          </w:divBdr>
          <w:divsChild>
            <w:div w:id="84770769">
              <w:marLeft w:val="0"/>
              <w:marRight w:val="0"/>
              <w:marTop w:val="0"/>
              <w:marBottom w:val="0"/>
              <w:divBdr>
                <w:top w:val="none" w:sz="0" w:space="0" w:color="auto"/>
                <w:left w:val="none" w:sz="0" w:space="0" w:color="auto"/>
                <w:bottom w:val="none" w:sz="0" w:space="0" w:color="auto"/>
                <w:right w:val="none" w:sz="0" w:space="0" w:color="auto"/>
              </w:divBdr>
            </w:div>
            <w:div w:id="465859816">
              <w:marLeft w:val="0"/>
              <w:marRight w:val="0"/>
              <w:marTop w:val="0"/>
              <w:marBottom w:val="150"/>
              <w:divBdr>
                <w:top w:val="none" w:sz="0" w:space="0" w:color="auto"/>
                <w:left w:val="none" w:sz="0" w:space="0" w:color="auto"/>
                <w:bottom w:val="none" w:sz="0" w:space="0" w:color="auto"/>
                <w:right w:val="none" w:sz="0" w:space="0" w:color="auto"/>
              </w:divBdr>
            </w:div>
            <w:div w:id="1335572006">
              <w:marLeft w:val="0"/>
              <w:marRight w:val="0"/>
              <w:marTop w:val="0"/>
              <w:marBottom w:val="0"/>
              <w:divBdr>
                <w:top w:val="none" w:sz="0" w:space="0" w:color="auto"/>
                <w:left w:val="none" w:sz="0" w:space="0" w:color="auto"/>
                <w:bottom w:val="none" w:sz="0" w:space="0" w:color="auto"/>
                <w:right w:val="none" w:sz="0" w:space="0" w:color="auto"/>
              </w:divBdr>
              <w:divsChild>
                <w:div w:id="1629774658">
                  <w:marLeft w:val="0"/>
                  <w:marRight w:val="0"/>
                  <w:marTop w:val="0"/>
                  <w:marBottom w:val="225"/>
                  <w:divBdr>
                    <w:top w:val="none" w:sz="0" w:space="0" w:color="auto"/>
                    <w:left w:val="none" w:sz="0" w:space="0" w:color="auto"/>
                    <w:bottom w:val="none" w:sz="0" w:space="0" w:color="auto"/>
                    <w:right w:val="none" w:sz="0" w:space="0" w:color="auto"/>
                  </w:divBdr>
                  <w:divsChild>
                    <w:div w:id="358360146">
                      <w:marLeft w:val="0"/>
                      <w:marRight w:val="0"/>
                      <w:marTop w:val="0"/>
                      <w:marBottom w:val="0"/>
                      <w:divBdr>
                        <w:top w:val="none" w:sz="0" w:space="0" w:color="auto"/>
                        <w:left w:val="none" w:sz="0" w:space="0" w:color="auto"/>
                        <w:bottom w:val="none" w:sz="0" w:space="0" w:color="auto"/>
                        <w:right w:val="none" w:sz="0" w:space="0" w:color="auto"/>
                      </w:divBdr>
                    </w:div>
                  </w:divsChild>
                </w:div>
                <w:div w:id="1233001005">
                  <w:marLeft w:val="0"/>
                  <w:marRight w:val="0"/>
                  <w:marTop w:val="0"/>
                  <w:marBottom w:val="0"/>
                  <w:divBdr>
                    <w:top w:val="none" w:sz="0" w:space="0" w:color="auto"/>
                    <w:left w:val="none" w:sz="0" w:space="0" w:color="auto"/>
                    <w:bottom w:val="none" w:sz="0" w:space="0" w:color="auto"/>
                    <w:right w:val="none" w:sz="0" w:space="0" w:color="auto"/>
                  </w:divBdr>
                  <w:divsChild>
                    <w:div w:id="2069378260">
                      <w:marLeft w:val="0"/>
                      <w:marRight w:val="0"/>
                      <w:marTop w:val="0"/>
                      <w:marBottom w:val="0"/>
                      <w:divBdr>
                        <w:top w:val="none" w:sz="0" w:space="0" w:color="auto"/>
                        <w:left w:val="none" w:sz="0" w:space="0" w:color="auto"/>
                        <w:bottom w:val="none" w:sz="0" w:space="0" w:color="auto"/>
                        <w:right w:val="none" w:sz="0" w:space="0" w:color="auto"/>
                      </w:divBdr>
                      <w:divsChild>
                        <w:div w:id="200828002">
                          <w:marLeft w:val="0"/>
                          <w:marRight w:val="0"/>
                          <w:marTop w:val="0"/>
                          <w:marBottom w:val="225"/>
                          <w:divBdr>
                            <w:top w:val="none" w:sz="0" w:space="0" w:color="auto"/>
                            <w:left w:val="none" w:sz="0" w:space="0" w:color="auto"/>
                            <w:bottom w:val="none" w:sz="0" w:space="0" w:color="auto"/>
                            <w:right w:val="none" w:sz="0" w:space="0" w:color="auto"/>
                          </w:divBdr>
                        </w:div>
                        <w:div w:id="44717655">
                          <w:marLeft w:val="0"/>
                          <w:marRight w:val="0"/>
                          <w:marTop w:val="0"/>
                          <w:marBottom w:val="0"/>
                          <w:divBdr>
                            <w:top w:val="none" w:sz="0" w:space="0" w:color="auto"/>
                            <w:left w:val="none" w:sz="0" w:space="0" w:color="auto"/>
                            <w:bottom w:val="none" w:sz="0" w:space="0" w:color="auto"/>
                            <w:right w:val="none" w:sz="0" w:space="0" w:color="auto"/>
                          </w:divBdr>
                          <w:divsChild>
                            <w:div w:id="6781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55869">
              <w:marLeft w:val="0"/>
              <w:marRight w:val="0"/>
              <w:marTop w:val="0"/>
              <w:marBottom w:val="0"/>
              <w:divBdr>
                <w:top w:val="none" w:sz="0" w:space="0" w:color="auto"/>
                <w:left w:val="none" w:sz="0" w:space="0" w:color="auto"/>
                <w:bottom w:val="none" w:sz="0" w:space="0" w:color="auto"/>
                <w:right w:val="none" w:sz="0" w:space="0" w:color="auto"/>
              </w:divBdr>
              <w:divsChild>
                <w:div w:id="44263678">
                  <w:marLeft w:val="0"/>
                  <w:marRight w:val="0"/>
                  <w:marTop w:val="0"/>
                  <w:marBottom w:val="0"/>
                  <w:divBdr>
                    <w:top w:val="none" w:sz="0" w:space="0" w:color="auto"/>
                    <w:left w:val="none" w:sz="0" w:space="0" w:color="auto"/>
                    <w:bottom w:val="none" w:sz="0" w:space="0" w:color="auto"/>
                    <w:right w:val="none" w:sz="0" w:space="0" w:color="auto"/>
                  </w:divBdr>
                  <w:divsChild>
                    <w:div w:id="1622762206">
                      <w:marLeft w:val="0"/>
                      <w:marRight w:val="0"/>
                      <w:marTop w:val="0"/>
                      <w:marBottom w:val="0"/>
                      <w:divBdr>
                        <w:top w:val="none" w:sz="0" w:space="0" w:color="auto"/>
                        <w:left w:val="none" w:sz="0" w:space="0" w:color="auto"/>
                        <w:bottom w:val="none" w:sz="0" w:space="0" w:color="auto"/>
                        <w:right w:val="none" w:sz="0" w:space="0" w:color="auto"/>
                      </w:divBdr>
                      <w:divsChild>
                        <w:div w:id="155077843">
                          <w:marLeft w:val="0"/>
                          <w:marRight w:val="0"/>
                          <w:marTop w:val="0"/>
                          <w:marBottom w:val="0"/>
                          <w:divBdr>
                            <w:top w:val="none" w:sz="0" w:space="0" w:color="auto"/>
                            <w:left w:val="none" w:sz="0" w:space="0" w:color="auto"/>
                            <w:bottom w:val="none" w:sz="0" w:space="0" w:color="auto"/>
                            <w:right w:val="none" w:sz="0" w:space="0" w:color="auto"/>
                          </w:divBdr>
                          <w:divsChild>
                            <w:div w:id="20538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722777">
          <w:marLeft w:val="0"/>
          <w:marRight w:val="0"/>
          <w:marTop w:val="0"/>
          <w:marBottom w:val="0"/>
          <w:divBdr>
            <w:top w:val="none" w:sz="0" w:space="0" w:color="auto"/>
            <w:left w:val="none" w:sz="0" w:space="0" w:color="auto"/>
            <w:bottom w:val="none" w:sz="0" w:space="0" w:color="auto"/>
            <w:right w:val="none" w:sz="0" w:space="0" w:color="auto"/>
          </w:divBdr>
          <w:divsChild>
            <w:div w:id="1517966288">
              <w:marLeft w:val="0"/>
              <w:marRight w:val="0"/>
              <w:marTop w:val="0"/>
              <w:marBottom w:val="0"/>
              <w:divBdr>
                <w:top w:val="none" w:sz="0" w:space="0" w:color="auto"/>
                <w:left w:val="none" w:sz="0" w:space="0" w:color="auto"/>
                <w:bottom w:val="none" w:sz="0" w:space="0" w:color="auto"/>
                <w:right w:val="none" w:sz="0" w:space="0" w:color="auto"/>
              </w:divBdr>
              <w:divsChild>
                <w:div w:id="1126311087">
                  <w:marLeft w:val="0"/>
                  <w:marRight w:val="0"/>
                  <w:marTop w:val="0"/>
                  <w:marBottom w:val="0"/>
                  <w:divBdr>
                    <w:top w:val="none" w:sz="0" w:space="0" w:color="auto"/>
                    <w:left w:val="none" w:sz="0" w:space="0" w:color="auto"/>
                    <w:bottom w:val="none" w:sz="0" w:space="0" w:color="auto"/>
                    <w:right w:val="none" w:sz="0" w:space="0" w:color="auto"/>
                  </w:divBdr>
                  <w:divsChild>
                    <w:div w:id="88354375">
                      <w:marLeft w:val="0"/>
                      <w:marRight w:val="0"/>
                      <w:marTop w:val="0"/>
                      <w:marBottom w:val="0"/>
                      <w:divBdr>
                        <w:top w:val="none" w:sz="0" w:space="0" w:color="auto"/>
                        <w:left w:val="none" w:sz="0" w:space="0" w:color="auto"/>
                        <w:bottom w:val="none" w:sz="0" w:space="0" w:color="auto"/>
                        <w:right w:val="none" w:sz="0" w:space="0" w:color="auto"/>
                      </w:divBdr>
                    </w:div>
                    <w:div w:id="160807673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ahar.com/arabic/news/listing?tag=%d8%ab%d9%88%d8%b1%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2023-03-01T20:12:00Z</dcterms:created>
  <dcterms:modified xsi:type="dcterms:W3CDTF">2023-03-01T20:13:00Z</dcterms:modified>
</cp:coreProperties>
</file>